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6CCD" w14:textId="7B66A61B" w:rsidR="00374612" w:rsidRPr="00937D87" w:rsidRDefault="00780E6B" w:rsidP="00AD610E">
      <w:pPr>
        <w:tabs>
          <w:tab w:val="left" w:pos="7920"/>
        </w:tabs>
        <w:spacing w:line="240" w:lineRule="auto"/>
        <w:rPr>
          <w:b/>
          <w:u w:val="single"/>
        </w:rPr>
      </w:pPr>
      <w:r w:rsidRPr="008F5A5F">
        <w:rPr>
          <w:noProof/>
          <w:sz w:val="26"/>
          <w:szCs w:val="26"/>
        </w:rPr>
        <mc:AlternateContent>
          <mc:Choice Requires="wps">
            <w:drawing>
              <wp:anchor distT="0" distB="0" distL="114300" distR="114300" simplePos="0" relativeHeight="251659775" behindDoc="0" locked="0" layoutInCell="1" allowOverlap="1" wp14:anchorId="0FBC2CFD" wp14:editId="2BFF5B49">
                <wp:simplePos x="0" y="0"/>
                <wp:positionH relativeFrom="margin">
                  <wp:posOffset>-227965</wp:posOffset>
                </wp:positionH>
                <wp:positionV relativeFrom="page">
                  <wp:posOffset>466725</wp:posOffset>
                </wp:positionV>
                <wp:extent cx="6382512" cy="752475"/>
                <wp:effectExtent l="0" t="0" r="0" b="9525"/>
                <wp:wrapNone/>
                <wp:docPr id="5" name="Rectangle 4"/>
                <wp:cNvGraphicFramePr/>
                <a:graphic xmlns:a="http://schemas.openxmlformats.org/drawingml/2006/main">
                  <a:graphicData uri="http://schemas.microsoft.com/office/word/2010/wordprocessingShape">
                    <wps:wsp>
                      <wps:cNvSpPr/>
                      <wps:spPr>
                        <a:xfrm>
                          <a:off x="0" y="0"/>
                          <a:ext cx="6382512" cy="752475"/>
                        </a:xfrm>
                        <a:prstGeom prst="rect">
                          <a:avLst/>
                        </a:prstGeom>
                        <a:solidFill>
                          <a:srgbClr val="003A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DD0D" id="Rectangle 4" o:spid="_x0000_s1026" style="position:absolute;margin-left:-17.95pt;margin-top:36.75pt;width:502.55pt;height:59.25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7qbwIAAC8FAAAOAAAAZHJzL2Uyb0RvYy54bWysVE1vGyEQvVfqf0Dcm11v7Di1so6sRKkq&#10;RWnUpMoZs+BFYoEO+Ku/vgPsrtO06qGqDxh2Zt7MPOZxdX3oNNkJ8Mqamk7OSkqE4bZRZlPTb893&#10;Hy4p8YGZhmlrRE2PwtPr5ft3V3u3EJVtrW4EEAQxfrF3NW1DcIui8LwVHfNn1gmDRmmhYwGPsCka&#10;YHtE73RRleVFsbfQOLBceI9fb7ORLhO+lIKHL1J6EYiuKdYW0gppXce1WF6xxQaYaxXvy2D/UEXH&#10;lMGkI9QtC4xsQf0G1SkO1lsZzrjtCiul4iL1gN1MyjfdPLXMidQLkuPdSJP/f7D8YffkHgFp2Du/&#10;8LiNXRwkdPEf6yOHRNZxJEscAuH48eL8sppNKko42uazajqfRTaLU7QDHz4J25G4qSngZSSO2O7e&#10;h+w6uMRk3mrV3Cmt0wE26xsNZMfixZXnq4t5j/6LmzbR2dgYlhHjl+LUS9qFoxbRT5uvQhLVYPVV&#10;qiSNmRjzMM6FCZNsalkjcvpZib8hexzMGJE6TYARWWL+EbsHGDwzyICdq+z9Y6hIUzoGl38rLAeP&#10;ESmzNWEM7pSx8CcAjV31mbP/QFKmJrK0ts3xEQjYrBHv+J3Ce7tnPjwyQFGgfFDoaG0t/KBkj6Kp&#10;qf++ZSAo0Z8NTuXHyXQaVZYO09m8wgO8tqxfW8y2u7F4vRN8IhxP2+gf9LCVYLsX1PcqZkUTMxxz&#10;15QHGA43IYsZXwguVqvkhspyLNybJ8cjeGQpztnz4YWB64cx4Bg/2EFgbPFmJrNvjDR2tQ1WqjSw&#10;J556/lCVaRD6FyTK/vU5eZ3eueVPAAAA//8DAFBLAwQUAAYACAAAACEALkySKuAAAAAKAQAADwAA&#10;AGRycy9kb3ducmV2LnhtbEyPwU7DMAxA70j8Q2QkbltCp421NJ0Q0g5oXDYQGresMW2hcUqTruXv&#10;MSc4Wn56fs43k2vFGfvQeNJwM1cgkEpvG6o0vDxvZ2sQIRqypvWEGr4xwKa4vMhNZv1IezwfYiVY&#10;QiEzGuoYu0zKUNboTJj7Dol37753JvLYV9L2ZmS5a2Wi1Eo60xBfqE2HDzWWn4fBabgddx/712nn&#10;12/VsC2fHo9fKjlqfX013d+BiDjFPxh+8zkdCm46+YFsEK2G2WKZMsqyxRIEA+kqTUCcmEwTBbLI&#10;5f8Xih8AAAD//wMAUEsBAi0AFAAGAAgAAAAhALaDOJL+AAAA4QEAABMAAAAAAAAAAAAAAAAAAAAA&#10;AFtDb250ZW50X1R5cGVzXS54bWxQSwECLQAUAAYACAAAACEAOP0h/9YAAACUAQAACwAAAAAAAAAA&#10;AAAAAAAvAQAAX3JlbHMvLnJlbHNQSwECLQAUAAYACAAAACEAcLVO6m8CAAAvBQAADgAAAAAAAAAA&#10;AAAAAAAuAgAAZHJzL2Uyb0RvYy54bWxQSwECLQAUAAYACAAAACEALkySKuAAAAAKAQAADwAAAAAA&#10;AAAAAAAAAADJBAAAZHJzL2Rvd25yZXYueG1sUEsFBgAAAAAEAAQA8wAAANYFAAAAAA==&#10;" fillcolor="#003a67" stroked="f" strokeweight="1pt">
                <w10:wrap anchorx="margin" anchory="page"/>
              </v:rect>
            </w:pict>
          </mc:Fallback>
        </mc:AlternateContent>
      </w:r>
      <w:r w:rsidR="00CA0604" w:rsidRPr="00AD610E">
        <w:rPr>
          <w:b/>
          <w:noProof/>
          <w:u w:val="single"/>
        </w:rPr>
        <mc:AlternateContent>
          <mc:Choice Requires="wps">
            <w:drawing>
              <wp:anchor distT="45720" distB="45720" distL="114300" distR="114300" simplePos="0" relativeHeight="251662336" behindDoc="0" locked="0" layoutInCell="1" allowOverlap="1" wp14:anchorId="0FE20CC1" wp14:editId="615875B2">
                <wp:simplePos x="0" y="0"/>
                <wp:positionH relativeFrom="margin">
                  <wp:posOffset>2533650</wp:posOffset>
                </wp:positionH>
                <wp:positionV relativeFrom="paragraph">
                  <wp:posOffset>-781050</wp:posOffset>
                </wp:positionV>
                <wp:extent cx="3438525"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noFill/>
                        <a:ln w="9525">
                          <a:noFill/>
                          <a:miter lim="800000"/>
                          <a:headEnd/>
                          <a:tailEnd/>
                        </a:ln>
                      </wps:spPr>
                      <wps:txbx>
                        <w:txbxContent>
                          <w:p w14:paraId="46883E2E" w14:textId="16C5DD3A" w:rsidR="00333E84" w:rsidRPr="004E492D" w:rsidRDefault="00333E84" w:rsidP="00CA0604">
                            <w:pPr>
                              <w:tabs>
                                <w:tab w:val="left" w:pos="7920"/>
                              </w:tabs>
                              <w:spacing w:after="0" w:line="192" w:lineRule="auto"/>
                              <w:jc w:val="center"/>
                              <w:rPr>
                                <w:b/>
                                <w:color w:val="FFFFFF" w:themeColor="background1"/>
                                <w:sz w:val="32"/>
                                <w:szCs w:val="32"/>
                              </w:rPr>
                            </w:pPr>
                            <w:r w:rsidRPr="004E492D">
                              <w:rPr>
                                <w:b/>
                                <w:color w:val="FFFFFF" w:themeColor="background1"/>
                                <w:sz w:val="32"/>
                                <w:szCs w:val="32"/>
                              </w:rPr>
                              <w:t>Partnering with Third Parties:</w:t>
                            </w:r>
                          </w:p>
                          <w:p w14:paraId="548B4B0F" w14:textId="36EC141B" w:rsidR="00AD610E" w:rsidRPr="004E492D" w:rsidRDefault="00780E6B" w:rsidP="00CA0604">
                            <w:pPr>
                              <w:tabs>
                                <w:tab w:val="left" w:pos="7920"/>
                              </w:tabs>
                              <w:spacing w:after="0" w:line="192" w:lineRule="auto"/>
                              <w:jc w:val="center"/>
                              <w:rPr>
                                <w:b/>
                                <w:color w:val="FFFFFF" w:themeColor="background1"/>
                                <w:sz w:val="32"/>
                                <w:szCs w:val="32"/>
                              </w:rPr>
                            </w:pPr>
                            <w:r w:rsidRPr="004E492D">
                              <w:rPr>
                                <w:b/>
                                <w:color w:val="FFFFFF" w:themeColor="background1"/>
                                <w:sz w:val="32"/>
                                <w:szCs w:val="32"/>
                              </w:rPr>
                              <w:t xml:space="preserve">Quick-Start Guide to </w:t>
                            </w:r>
                            <w:r w:rsidR="00333E84" w:rsidRPr="004E492D">
                              <w:rPr>
                                <w:b/>
                                <w:color w:val="FFFFFF" w:themeColor="background1"/>
                                <w:sz w:val="32"/>
                                <w:szCs w:val="32"/>
                              </w:rPr>
                              <w:t>Procurement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20CC1" id="_x0000_t202" coordsize="21600,21600" o:spt="202" path="m,l,21600r21600,l21600,xe">
                <v:stroke joinstyle="miter"/>
                <v:path gradientshapeok="t" o:connecttype="rect"/>
              </v:shapetype>
              <v:shape id="Text Box 2" o:spid="_x0000_s1026" type="#_x0000_t202" style="position:absolute;margin-left:199.5pt;margin-top:-61.5pt;width:270.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2u+QEAAM4DAAAOAAAAZHJzL2Uyb0RvYy54bWysU11v2yAUfZ+0/4B4X+ykTpdacaquXaZJ&#10;3YfU7QdgjGM04DIgsbNf3wt206h7q+oHdPGFc+8597C+HrQiB+G8BFPR+SynRBgOjTS7iv7+tf2w&#10;osQHZhqmwIiKHoWn15v379a9LcUCOlCNcARBjC97W9EuBFtmmeed0MzPwAqDyRacZgG3bpc1jvWI&#10;rlW2yPPLrAfXWAdceI9/78Yk3ST8thU8/GhbLwJRFcXeQlpdWuu4Zps1K3eO2U7yqQ32ii40kwaL&#10;nqDuWGBk7+R/UFpyBx7aMOOgM2hbyUXigGzm+Qs2Dx2zInFBcbw9yeTfDpZ/PzzYn46E4RMMOMBE&#10;wtt74H88MXDbMbMTN85B3wnWYOF5lCzrrS+nq1FqX/oIUvffoMEhs32ABDS0TkdVkCdBdBzA8SS6&#10;GALh+POiuFgtF0tKOObmRV5cLtJYMlY+XbfOhy8CNIlBRR1ONcGzw70PsR1WPh2J1QxspVJpssqQ&#10;vqJXEf9FRsuAxlNSV3SVx2+0QmT52TTpcmBSjTEWUGaiHZmOnMNQD3gw0q+hOaIADkaD4YPAoAP3&#10;j5IezVVR/3fPnKBEfTUo4tW8KKIb06ZYfkTGxJ1n6vMMMxyhKhooGcPbkBwcGXl7g2JvZZLhuZOp&#10;VzRNUmcyeHTl+T6den6Gm0cAAAD//wMAUEsDBBQABgAIAAAAIQDnuiEz4AAAAAsBAAAPAAAAZHJz&#10;L2Rvd25yZXYueG1sTI/NTsMwEITvSLyDtUjcWrspP02IU1WoLcdCiTi7sUki4rVlu2l4e5YT3Ga0&#10;o9lvyvVkBzaaEHuHEhZzAcxg43SPrYT6fTdbAYtJoVaDQyPh20RYV9dXpSq0u+CbGY+pZVSCsVAS&#10;upR8wXlsOmNVnDtvkG6fLliVyIaW66AuVG4HngnxwK3qkT50ypvnzjRfx7OV4JPfP76Ew+tmuxtF&#10;/bGvs77dSnl7M22egCUzpb8w/OITOlTEdHJn1JENEpZ5TluShNkiW5KiSH4n7oGdSKwy4FXJ/2+o&#10;fgAAAP//AwBQSwECLQAUAAYACAAAACEAtoM4kv4AAADhAQAAEwAAAAAAAAAAAAAAAAAAAAAAW0Nv&#10;bnRlbnRfVHlwZXNdLnhtbFBLAQItABQABgAIAAAAIQA4/SH/1gAAAJQBAAALAAAAAAAAAAAAAAAA&#10;AC8BAABfcmVscy8ucmVsc1BLAQItABQABgAIAAAAIQCuSG2u+QEAAM4DAAAOAAAAAAAAAAAAAAAA&#10;AC4CAABkcnMvZTJvRG9jLnhtbFBLAQItABQABgAIAAAAIQDnuiEz4AAAAAsBAAAPAAAAAAAAAAAA&#10;AAAAAFMEAABkcnMvZG93bnJldi54bWxQSwUGAAAAAAQABADzAAAAYAUAAAAA&#10;" filled="f" stroked="f">
                <v:textbox style="mso-fit-shape-to-text:t">
                  <w:txbxContent>
                    <w:p w14:paraId="46883E2E" w14:textId="16C5DD3A" w:rsidR="00333E84" w:rsidRPr="004E492D" w:rsidRDefault="00333E84" w:rsidP="00CA0604">
                      <w:pPr>
                        <w:tabs>
                          <w:tab w:val="left" w:pos="7920"/>
                        </w:tabs>
                        <w:spacing w:after="0" w:line="192" w:lineRule="auto"/>
                        <w:jc w:val="center"/>
                        <w:rPr>
                          <w:b/>
                          <w:color w:val="FFFFFF" w:themeColor="background1"/>
                          <w:sz w:val="32"/>
                          <w:szCs w:val="32"/>
                        </w:rPr>
                      </w:pPr>
                      <w:r w:rsidRPr="004E492D">
                        <w:rPr>
                          <w:b/>
                          <w:color w:val="FFFFFF" w:themeColor="background1"/>
                          <w:sz w:val="32"/>
                          <w:szCs w:val="32"/>
                        </w:rPr>
                        <w:t>Partnering with Third Parties:</w:t>
                      </w:r>
                    </w:p>
                    <w:p w14:paraId="548B4B0F" w14:textId="36EC141B" w:rsidR="00AD610E" w:rsidRPr="004E492D" w:rsidRDefault="00780E6B" w:rsidP="00CA0604">
                      <w:pPr>
                        <w:tabs>
                          <w:tab w:val="left" w:pos="7920"/>
                        </w:tabs>
                        <w:spacing w:after="0" w:line="192" w:lineRule="auto"/>
                        <w:jc w:val="center"/>
                        <w:rPr>
                          <w:b/>
                          <w:color w:val="FFFFFF" w:themeColor="background1"/>
                          <w:sz w:val="32"/>
                          <w:szCs w:val="32"/>
                        </w:rPr>
                      </w:pPr>
                      <w:r w:rsidRPr="004E492D">
                        <w:rPr>
                          <w:b/>
                          <w:color w:val="FFFFFF" w:themeColor="background1"/>
                          <w:sz w:val="32"/>
                          <w:szCs w:val="32"/>
                        </w:rPr>
                        <w:t xml:space="preserve">Quick-Start Guide to </w:t>
                      </w:r>
                      <w:r w:rsidR="00333E84" w:rsidRPr="004E492D">
                        <w:rPr>
                          <w:b/>
                          <w:color w:val="FFFFFF" w:themeColor="background1"/>
                          <w:sz w:val="32"/>
                          <w:szCs w:val="32"/>
                        </w:rPr>
                        <w:t>Procurement</w:t>
                      </w:r>
                    </w:p>
                  </w:txbxContent>
                </v:textbox>
                <w10:wrap anchorx="margin"/>
              </v:shape>
            </w:pict>
          </mc:Fallback>
        </mc:AlternateContent>
      </w:r>
      <w:r w:rsidR="00AD610E">
        <w:rPr>
          <w:noProof/>
        </w:rPr>
        <w:drawing>
          <wp:anchor distT="0" distB="0" distL="114300" distR="114300" simplePos="0" relativeHeight="251660288" behindDoc="0" locked="0" layoutInCell="1" allowOverlap="1" wp14:anchorId="61CD764C" wp14:editId="2143C2E3">
            <wp:simplePos x="0" y="0"/>
            <wp:positionH relativeFrom="margin">
              <wp:align>left</wp:align>
            </wp:positionH>
            <wp:positionV relativeFrom="page">
              <wp:posOffset>485775</wp:posOffset>
            </wp:positionV>
            <wp:extent cx="2343150" cy="661670"/>
            <wp:effectExtent l="0" t="0" r="0" b="5080"/>
            <wp:wrapNone/>
            <wp:docPr id="2" name="Picture 2" descr="http://www.purchasing.ri.gov/img/site/head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ing.ri.gov/img/site/header2.gif"/>
                    <pic:cNvPicPr>
                      <a:picLocks noChangeAspect="1" noChangeArrowheads="1"/>
                    </pic:cNvPicPr>
                  </pic:nvPicPr>
                  <pic:blipFill rotWithShape="1">
                    <a:blip r:embed="rId8">
                      <a:extLst>
                        <a:ext uri="{28A0092B-C50C-407E-A947-70E740481C1C}">
                          <a14:useLocalDpi xmlns:a14="http://schemas.microsoft.com/office/drawing/2010/main" val="0"/>
                        </a:ext>
                      </a:extLst>
                    </a:blip>
                    <a:srcRect r="34873"/>
                    <a:stretch/>
                  </pic:blipFill>
                  <pic:spPr bwMode="auto">
                    <a:xfrm>
                      <a:off x="0" y="0"/>
                      <a:ext cx="2344857" cy="6621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4612" w:rsidRPr="00937D87">
        <w:rPr>
          <w:b/>
          <w:u w:val="single"/>
        </w:rPr>
        <w:t>What is procurement?</w:t>
      </w:r>
    </w:p>
    <w:p w14:paraId="4BF15C5D" w14:textId="77777777" w:rsidR="0093729E" w:rsidRPr="0093729E" w:rsidRDefault="008C48E0" w:rsidP="008C48E0">
      <w:pPr>
        <w:pStyle w:val="ListParagraph"/>
        <w:numPr>
          <w:ilvl w:val="0"/>
          <w:numId w:val="2"/>
        </w:numPr>
        <w:spacing w:before="57"/>
        <w:rPr>
          <w:i/>
        </w:rPr>
      </w:pPr>
      <w:r w:rsidRPr="008C48E0">
        <w:rPr>
          <w:b/>
          <w:sz w:val="20"/>
          <w:szCs w:val="20"/>
        </w:rPr>
        <w:t xml:space="preserve">Procurement is the process of acquiring goods or services from an external party. </w:t>
      </w:r>
      <w:r w:rsidRPr="008C48E0">
        <w:rPr>
          <w:sz w:val="20"/>
          <w:szCs w:val="20"/>
        </w:rPr>
        <w:t>Many functions of government involve contracting with private vendors. Several mechanisms exist to procure goods and services in Rhode Island, including request for quotes (RFQ), request for proposals (RFP), sole source, single source, master price agreement (MPA), and continuous recruitment MPA.</w:t>
      </w:r>
    </w:p>
    <w:p w14:paraId="1E4D1582" w14:textId="2889D6D4" w:rsidR="004A3FFE" w:rsidRPr="004A3FFE" w:rsidRDefault="00643178" w:rsidP="008C48E0">
      <w:pPr>
        <w:pStyle w:val="ListParagraph"/>
        <w:numPr>
          <w:ilvl w:val="0"/>
          <w:numId w:val="2"/>
        </w:numPr>
        <w:spacing w:before="57"/>
        <w:rPr>
          <w:i/>
        </w:rPr>
      </w:pPr>
      <w:r w:rsidRPr="008C48E0">
        <w:rPr>
          <w:i/>
          <w:sz w:val="20"/>
          <w:szCs w:val="20"/>
        </w:rPr>
        <w:t>Learn more about Procurement and which type of procurement best fits your needs at the</w:t>
      </w:r>
      <w:r>
        <w:rPr>
          <w:bCs/>
          <w:i/>
          <w:iCs/>
          <w:sz w:val="20"/>
          <w:szCs w:val="20"/>
        </w:rPr>
        <w:t xml:space="preserve"> </w:t>
      </w:r>
      <w:r w:rsidR="00AD513B">
        <w:rPr>
          <w:bCs/>
          <w:i/>
          <w:iCs/>
          <w:sz w:val="20"/>
          <w:szCs w:val="20"/>
        </w:rPr>
        <w:t xml:space="preserve">Division of Purchases </w:t>
      </w:r>
      <w:r w:rsidR="008416DE">
        <w:rPr>
          <w:bCs/>
          <w:i/>
          <w:iCs/>
          <w:sz w:val="20"/>
          <w:szCs w:val="20"/>
        </w:rPr>
        <w:t>online</w:t>
      </w:r>
      <w:hyperlink r:id="rId9" w:history="1">
        <w:r w:rsidR="004A3FFE" w:rsidRPr="00187372">
          <w:rPr>
            <w:rStyle w:val="Hyperlink"/>
            <w:rFonts w:eastAsia="Times New Roman" w:cs="Segoe UI"/>
            <w:i/>
            <w:sz w:val="20"/>
            <w:szCs w:val="20"/>
          </w:rPr>
          <w:t xml:space="preserve"> Procurement Campus</w:t>
        </w:r>
      </w:hyperlink>
      <w:r w:rsidR="004A3FFE" w:rsidRPr="008C48E0">
        <w:rPr>
          <w:rFonts w:eastAsia="Times New Roman" w:cs="Segoe UI"/>
          <w:i/>
          <w:sz w:val="20"/>
          <w:szCs w:val="20"/>
        </w:rPr>
        <w:t xml:space="preserve"> </w:t>
      </w:r>
      <w:r w:rsidR="008416DE">
        <w:rPr>
          <w:i/>
          <w:sz w:val="20"/>
          <w:szCs w:val="20"/>
        </w:rPr>
        <w:t>where</w:t>
      </w:r>
      <w:r w:rsidR="004A3FFE" w:rsidRPr="008C48E0">
        <w:rPr>
          <w:rFonts w:eastAsia="Times New Roman" w:cs="Segoe UI"/>
          <w:i/>
          <w:sz w:val="20"/>
          <w:szCs w:val="20"/>
        </w:rPr>
        <w:t xml:space="preserve"> procurement courses and resources</w:t>
      </w:r>
      <w:r w:rsidR="00064BB4">
        <w:rPr>
          <w:rFonts w:eastAsia="Times New Roman" w:cs="Segoe UI"/>
          <w:i/>
          <w:sz w:val="20"/>
          <w:szCs w:val="20"/>
        </w:rPr>
        <w:t xml:space="preserve"> are</w:t>
      </w:r>
      <w:r w:rsidR="004A3FFE" w:rsidRPr="008C48E0">
        <w:rPr>
          <w:rFonts w:eastAsia="Times New Roman" w:cs="Segoe UI"/>
          <w:i/>
          <w:sz w:val="20"/>
          <w:szCs w:val="20"/>
        </w:rPr>
        <w:t xml:space="preserve"> arranged in curriculum by procurement role</w:t>
      </w:r>
      <w:r w:rsidR="004A3FFE">
        <w:rPr>
          <w:rFonts w:eastAsia="Times New Roman" w:cs="Segoe UI"/>
          <w:i/>
          <w:sz w:val="20"/>
          <w:szCs w:val="20"/>
        </w:rPr>
        <w:t>, and</w:t>
      </w:r>
      <w:r w:rsidR="00DA3CBB">
        <w:rPr>
          <w:rFonts w:eastAsia="Times New Roman" w:cs="Segoe UI"/>
          <w:i/>
          <w:sz w:val="20"/>
          <w:szCs w:val="20"/>
        </w:rPr>
        <w:t xml:space="preserve"> get quick</w:t>
      </w:r>
      <w:r w:rsidR="00E6512F">
        <w:rPr>
          <w:rFonts w:eastAsia="Times New Roman" w:cs="Segoe UI"/>
          <w:i/>
          <w:sz w:val="20"/>
          <w:szCs w:val="20"/>
        </w:rPr>
        <w:t xml:space="preserve"> access</w:t>
      </w:r>
      <w:r w:rsidR="00DA3CBB">
        <w:rPr>
          <w:rFonts w:eastAsia="Times New Roman" w:cs="Segoe UI"/>
          <w:i/>
          <w:sz w:val="20"/>
          <w:szCs w:val="20"/>
        </w:rPr>
        <w:t xml:space="preserve"> to</w:t>
      </w:r>
      <w:r w:rsidR="00064BB4">
        <w:rPr>
          <w:rFonts w:eastAsia="Times New Roman" w:cs="Segoe UI"/>
          <w:i/>
          <w:sz w:val="20"/>
          <w:szCs w:val="20"/>
        </w:rPr>
        <w:t xml:space="preserve"> all</w:t>
      </w:r>
      <w:r w:rsidR="00E6512F">
        <w:rPr>
          <w:rFonts w:eastAsia="Times New Roman" w:cs="Segoe UI"/>
          <w:i/>
          <w:sz w:val="20"/>
          <w:szCs w:val="20"/>
        </w:rPr>
        <w:t xml:space="preserve"> the resource guides, forms and templates at</w:t>
      </w:r>
      <w:r w:rsidR="00A8280D">
        <w:rPr>
          <w:rFonts w:eastAsia="Times New Roman" w:cs="Segoe UI"/>
          <w:i/>
          <w:sz w:val="20"/>
          <w:szCs w:val="20"/>
        </w:rPr>
        <w:t xml:space="preserve"> the</w:t>
      </w:r>
      <w:hyperlink r:id="rId10" w:history="1">
        <w:r w:rsidR="00984C9C" w:rsidRPr="00984C9C">
          <w:rPr>
            <w:rStyle w:val="Hyperlink"/>
            <w:i/>
            <w:sz w:val="20"/>
            <w:szCs w:val="20"/>
          </w:rPr>
          <w:t xml:space="preserve"> Agency Procu</w:t>
        </w:r>
        <w:r w:rsidR="00984C9C" w:rsidRPr="00984C9C">
          <w:rPr>
            <w:rStyle w:val="Hyperlink"/>
            <w:rFonts w:eastAsia="Times New Roman" w:cs="Segoe UI"/>
            <w:i/>
            <w:sz w:val="20"/>
            <w:szCs w:val="20"/>
          </w:rPr>
          <w:t>rement Library</w:t>
        </w:r>
      </w:hyperlink>
      <w:r w:rsidR="00A8280D">
        <w:rPr>
          <w:rFonts w:eastAsia="Times New Roman" w:cs="Segoe UI"/>
          <w:i/>
          <w:sz w:val="20"/>
          <w:szCs w:val="20"/>
        </w:rPr>
        <w:t xml:space="preserve"> where the</w:t>
      </w:r>
      <w:r w:rsidR="00DA3CBB">
        <w:rPr>
          <w:rFonts w:eastAsia="Times New Roman" w:cs="Segoe UI"/>
          <w:i/>
          <w:sz w:val="20"/>
          <w:szCs w:val="20"/>
        </w:rPr>
        <w:t>y</w:t>
      </w:r>
      <w:r w:rsidR="00A8280D">
        <w:rPr>
          <w:rFonts w:eastAsia="Times New Roman" w:cs="Segoe UI"/>
          <w:i/>
          <w:sz w:val="20"/>
          <w:szCs w:val="20"/>
        </w:rPr>
        <w:t xml:space="preserve"> are </w:t>
      </w:r>
      <w:r w:rsidR="002E3695">
        <w:rPr>
          <w:rFonts w:eastAsia="Times New Roman" w:cs="Segoe UI"/>
          <w:i/>
          <w:sz w:val="20"/>
          <w:szCs w:val="20"/>
        </w:rPr>
        <w:t>catalogued in alphabetic order.</w:t>
      </w:r>
    </w:p>
    <w:p w14:paraId="34639F65" w14:textId="55BE284D" w:rsidR="00964B51" w:rsidRPr="00937D87" w:rsidRDefault="00964B51" w:rsidP="00937D87">
      <w:pPr>
        <w:spacing w:before="240" w:after="120" w:line="240" w:lineRule="auto"/>
        <w:ind w:left="-180" w:right="-187"/>
        <w:rPr>
          <w:b/>
          <w:u w:val="single"/>
        </w:rPr>
      </w:pPr>
      <w:r w:rsidRPr="00937D87">
        <w:rPr>
          <w:b/>
          <w:u w:val="single"/>
        </w:rPr>
        <w:t>Why is procurement important?</w:t>
      </w:r>
    </w:p>
    <w:p w14:paraId="6AECDA79" w14:textId="0A613A0A" w:rsidR="00964B51" w:rsidRPr="00937D87" w:rsidRDefault="00964B51" w:rsidP="00721E34">
      <w:pPr>
        <w:pStyle w:val="ListParagraph"/>
        <w:numPr>
          <w:ilvl w:val="0"/>
          <w:numId w:val="2"/>
        </w:numPr>
        <w:spacing w:after="60"/>
        <w:ind w:left="180" w:right="-180"/>
        <w:rPr>
          <w:sz w:val="20"/>
          <w:szCs w:val="20"/>
        </w:rPr>
      </w:pPr>
      <w:r w:rsidRPr="00937D87">
        <w:rPr>
          <w:b/>
          <w:sz w:val="20"/>
          <w:szCs w:val="20"/>
        </w:rPr>
        <w:t>Procurement is an opportunity for your team to assess progress and consider opportunities for improvement.</w:t>
      </w:r>
      <w:r w:rsidR="004C0EB4" w:rsidRPr="00937D87">
        <w:rPr>
          <w:b/>
          <w:sz w:val="20"/>
          <w:szCs w:val="20"/>
        </w:rPr>
        <w:t xml:space="preserve"> </w:t>
      </w:r>
      <w:r w:rsidR="00C1059B" w:rsidRPr="00937D87">
        <w:rPr>
          <w:sz w:val="20"/>
          <w:szCs w:val="20"/>
        </w:rPr>
        <w:t>Your department should</w:t>
      </w:r>
      <w:r w:rsidRPr="00937D87">
        <w:rPr>
          <w:sz w:val="20"/>
          <w:szCs w:val="20"/>
        </w:rPr>
        <w:t xml:space="preserve"> examine what it is contra</w:t>
      </w:r>
      <w:r w:rsidR="000B0AAC" w:rsidRPr="00937D87">
        <w:rPr>
          <w:sz w:val="20"/>
          <w:szCs w:val="20"/>
        </w:rPr>
        <w:t xml:space="preserve">cting for, how those vendors </w:t>
      </w:r>
      <w:r w:rsidRPr="00937D87">
        <w:rPr>
          <w:sz w:val="20"/>
          <w:szCs w:val="20"/>
        </w:rPr>
        <w:t>are performing, and how this impacts your team’s goals or performance. It’s a chance to think about what might be done differently</w:t>
      </w:r>
      <w:r w:rsidR="000B0AAC" w:rsidRPr="00937D87">
        <w:rPr>
          <w:sz w:val="20"/>
          <w:szCs w:val="20"/>
        </w:rPr>
        <w:t xml:space="preserve"> and what new solutions exist for </w:t>
      </w:r>
      <w:r w:rsidRPr="00937D87">
        <w:rPr>
          <w:sz w:val="20"/>
          <w:szCs w:val="20"/>
        </w:rPr>
        <w:t>the problem your team is trying to solve. Procurement is an important part of your team’s strategy to achieve your mission and goals.</w:t>
      </w:r>
    </w:p>
    <w:p w14:paraId="1B864660" w14:textId="1FDE2119" w:rsidR="00964B51" w:rsidRPr="00937D87" w:rsidRDefault="00CA7E13" w:rsidP="00937D87">
      <w:pPr>
        <w:spacing w:before="240" w:after="120" w:line="240" w:lineRule="auto"/>
        <w:ind w:left="-180" w:right="-187"/>
        <w:rPr>
          <w:b/>
          <w:u w:val="single"/>
        </w:rPr>
      </w:pPr>
      <w:r w:rsidRPr="00937D87">
        <w:rPr>
          <w:b/>
          <w:u w:val="single"/>
        </w:rPr>
        <w:t xml:space="preserve">There seem to be a lot of procurement rules – </w:t>
      </w:r>
      <w:r w:rsidR="00964B51" w:rsidRPr="00937D87">
        <w:rPr>
          <w:b/>
          <w:u w:val="single"/>
        </w:rPr>
        <w:t>W</w:t>
      </w:r>
      <w:r w:rsidRPr="00937D87">
        <w:rPr>
          <w:b/>
          <w:u w:val="single"/>
        </w:rPr>
        <w:t>hy</w:t>
      </w:r>
      <w:r w:rsidR="00964B51" w:rsidRPr="00937D87">
        <w:rPr>
          <w:b/>
          <w:u w:val="single"/>
        </w:rPr>
        <w:t>?</w:t>
      </w:r>
    </w:p>
    <w:p w14:paraId="736CAA0D" w14:textId="023EEC9E" w:rsidR="00964B51" w:rsidRPr="00937D87" w:rsidRDefault="00964B51" w:rsidP="00482F4D">
      <w:pPr>
        <w:pStyle w:val="ListParagraph"/>
        <w:numPr>
          <w:ilvl w:val="0"/>
          <w:numId w:val="2"/>
        </w:numPr>
        <w:spacing w:after="60"/>
        <w:ind w:left="173" w:right="-187"/>
        <w:rPr>
          <w:b/>
          <w:sz w:val="20"/>
          <w:szCs w:val="20"/>
        </w:rPr>
      </w:pPr>
      <w:r w:rsidRPr="00937D87">
        <w:rPr>
          <w:b/>
          <w:sz w:val="20"/>
          <w:szCs w:val="20"/>
        </w:rPr>
        <w:t xml:space="preserve">Procurement </w:t>
      </w:r>
      <w:r w:rsidR="00780E6B">
        <w:rPr>
          <w:b/>
          <w:sz w:val="20"/>
          <w:szCs w:val="20"/>
        </w:rPr>
        <w:t>rules are in place to ensure</w:t>
      </w:r>
      <w:r w:rsidRPr="00937D87">
        <w:rPr>
          <w:b/>
          <w:sz w:val="20"/>
          <w:szCs w:val="20"/>
        </w:rPr>
        <w:t xml:space="preserve"> </w:t>
      </w:r>
      <w:r w:rsidR="00780E6B">
        <w:rPr>
          <w:b/>
          <w:sz w:val="20"/>
          <w:szCs w:val="20"/>
        </w:rPr>
        <w:t>vendors have equal opportunity</w:t>
      </w:r>
      <w:r w:rsidRPr="00937D87">
        <w:rPr>
          <w:b/>
          <w:sz w:val="20"/>
          <w:szCs w:val="20"/>
        </w:rPr>
        <w:t xml:space="preserve"> to do business with the state.</w:t>
      </w:r>
      <w:r w:rsidR="000B0AAC" w:rsidRPr="00937D87">
        <w:rPr>
          <w:b/>
          <w:sz w:val="20"/>
          <w:szCs w:val="20"/>
        </w:rPr>
        <w:t xml:space="preserve"> </w:t>
      </w:r>
      <w:r w:rsidRPr="00937D87">
        <w:rPr>
          <w:sz w:val="20"/>
          <w:szCs w:val="20"/>
        </w:rPr>
        <w:t>Rhode Island procureme</w:t>
      </w:r>
      <w:r w:rsidR="004727E6">
        <w:rPr>
          <w:sz w:val="20"/>
          <w:szCs w:val="20"/>
        </w:rPr>
        <w:t>nt laws and regulations support transparency and</w:t>
      </w:r>
      <w:r w:rsidRPr="00937D87">
        <w:rPr>
          <w:sz w:val="20"/>
          <w:szCs w:val="20"/>
        </w:rPr>
        <w:t xml:space="preserve"> level the playing field among potential vendors</w:t>
      </w:r>
      <w:r w:rsidR="0000546D" w:rsidRPr="00937D87">
        <w:rPr>
          <w:sz w:val="20"/>
          <w:szCs w:val="20"/>
        </w:rPr>
        <w:t>. To</w:t>
      </w:r>
      <w:r w:rsidR="004727E6">
        <w:rPr>
          <w:sz w:val="20"/>
          <w:szCs w:val="20"/>
        </w:rPr>
        <w:t xml:space="preserve"> ensure</w:t>
      </w:r>
      <w:r w:rsidRPr="00937D87">
        <w:rPr>
          <w:sz w:val="20"/>
          <w:szCs w:val="20"/>
        </w:rPr>
        <w:t xml:space="preserve"> </w:t>
      </w:r>
      <w:r w:rsidR="002041EE" w:rsidRPr="00937D87">
        <w:rPr>
          <w:sz w:val="20"/>
          <w:szCs w:val="20"/>
        </w:rPr>
        <w:t>no vendor is</w:t>
      </w:r>
      <w:r w:rsidRPr="00937D87">
        <w:rPr>
          <w:sz w:val="20"/>
          <w:szCs w:val="20"/>
        </w:rPr>
        <w:t xml:space="preserve"> unfairly advantage</w:t>
      </w:r>
      <w:r w:rsidR="002041EE" w:rsidRPr="00937D87">
        <w:rPr>
          <w:sz w:val="20"/>
          <w:szCs w:val="20"/>
        </w:rPr>
        <w:t>d or disadvantaged</w:t>
      </w:r>
      <w:r w:rsidR="0000546D" w:rsidRPr="00937D87">
        <w:rPr>
          <w:sz w:val="20"/>
          <w:szCs w:val="20"/>
        </w:rPr>
        <w:t>,</w:t>
      </w:r>
      <w:r w:rsidRPr="00937D87">
        <w:rPr>
          <w:sz w:val="20"/>
          <w:szCs w:val="20"/>
        </w:rPr>
        <w:t xml:space="preserve"> all potential vendors </w:t>
      </w:r>
      <w:r w:rsidR="0000546D" w:rsidRPr="00937D87">
        <w:rPr>
          <w:sz w:val="20"/>
          <w:szCs w:val="20"/>
        </w:rPr>
        <w:t>must have</w:t>
      </w:r>
      <w:r w:rsidRPr="00937D87">
        <w:rPr>
          <w:sz w:val="20"/>
          <w:szCs w:val="20"/>
        </w:rPr>
        <w:t xml:space="preserve"> access to the same information at</w:t>
      </w:r>
      <w:r w:rsidR="002041EE" w:rsidRPr="00937D87">
        <w:rPr>
          <w:sz w:val="20"/>
          <w:szCs w:val="20"/>
        </w:rPr>
        <w:t xml:space="preserve"> the same time about any solicitation</w:t>
      </w:r>
      <w:r w:rsidRPr="00937D87">
        <w:rPr>
          <w:sz w:val="20"/>
          <w:szCs w:val="20"/>
        </w:rPr>
        <w:t xml:space="preserve">. Sharing information with any one or select group of potential vendors, even inadvertently, risks disqualifying that/those organization(s) from bidding on the </w:t>
      </w:r>
      <w:r w:rsidR="002041EE" w:rsidRPr="00937D87">
        <w:rPr>
          <w:sz w:val="20"/>
          <w:szCs w:val="20"/>
        </w:rPr>
        <w:t>solicitation</w:t>
      </w:r>
      <w:r w:rsidRPr="00937D87">
        <w:rPr>
          <w:sz w:val="20"/>
          <w:szCs w:val="20"/>
        </w:rPr>
        <w:t>.</w:t>
      </w:r>
    </w:p>
    <w:p w14:paraId="256220A1" w14:textId="77777777" w:rsidR="002C04D3" w:rsidRPr="00937D87" w:rsidRDefault="002C04D3" w:rsidP="00937D87">
      <w:pPr>
        <w:spacing w:before="240" w:after="120" w:line="240" w:lineRule="auto"/>
        <w:ind w:left="-180" w:right="-187"/>
        <w:rPr>
          <w:b/>
          <w:u w:val="single"/>
        </w:rPr>
      </w:pPr>
      <w:r w:rsidRPr="00937D87">
        <w:rPr>
          <w:b/>
          <w:u w:val="single"/>
        </w:rPr>
        <w:t>How do I get started? What resources are available to me?</w:t>
      </w:r>
    </w:p>
    <w:p w14:paraId="2621B8CD" w14:textId="6EA3D55F" w:rsidR="00482F4D" w:rsidRPr="00937D87" w:rsidRDefault="00482F4D" w:rsidP="00482F4D">
      <w:pPr>
        <w:pStyle w:val="ListParagraph"/>
        <w:numPr>
          <w:ilvl w:val="0"/>
          <w:numId w:val="2"/>
        </w:numPr>
        <w:spacing w:after="60"/>
        <w:ind w:left="173" w:right="-187"/>
        <w:rPr>
          <w:b/>
          <w:sz w:val="20"/>
          <w:szCs w:val="20"/>
        </w:rPr>
      </w:pPr>
      <w:r w:rsidRPr="00937D87">
        <w:rPr>
          <w:b/>
          <w:sz w:val="20"/>
          <w:szCs w:val="20"/>
        </w:rPr>
        <w:t xml:space="preserve">Get started early! </w:t>
      </w:r>
      <w:r w:rsidRPr="00937D87">
        <w:rPr>
          <w:sz w:val="20"/>
          <w:szCs w:val="20"/>
        </w:rPr>
        <w:t>Critical procurements, including those most integral to your department’s mission, take time. T</w:t>
      </w:r>
      <w:r w:rsidR="0031748C" w:rsidRPr="00937D87">
        <w:rPr>
          <w:sz w:val="20"/>
          <w:szCs w:val="20"/>
        </w:rPr>
        <w:t xml:space="preserve">hey require nuanced thinking </w:t>
      </w:r>
      <w:r w:rsidRPr="00937D87">
        <w:rPr>
          <w:sz w:val="20"/>
          <w:szCs w:val="20"/>
        </w:rPr>
        <w:t xml:space="preserve">about your team’s needs, what kind of procurement best suits those needs, and what solutions exist in the marketplace. Doing this work up front </w:t>
      </w:r>
      <w:r w:rsidR="0031748C" w:rsidRPr="00937D87">
        <w:rPr>
          <w:sz w:val="20"/>
          <w:szCs w:val="20"/>
        </w:rPr>
        <w:t>allows</w:t>
      </w:r>
      <w:r w:rsidRPr="00937D87">
        <w:rPr>
          <w:sz w:val="20"/>
          <w:szCs w:val="20"/>
        </w:rPr>
        <w:t xml:space="preserve"> the procurement process </w:t>
      </w:r>
      <w:r w:rsidR="0031748C" w:rsidRPr="00937D87">
        <w:rPr>
          <w:sz w:val="20"/>
          <w:szCs w:val="20"/>
        </w:rPr>
        <w:t>to</w:t>
      </w:r>
      <w:r w:rsidRPr="00937D87">
        <w:rPr>
          <w:sz w:val="20"/>
          <w:szCs w:val="20"/>
        </w:rPr>
        <w:t xml:space="preserve"> move more smoothly. </w:t>
      </w:r>
      <w:r w:rsidRPr="00975BB7">
        <w:rPr>
          <w:sz w:val="20"/>
          <w:szCs w:val="20"/>
        </w:rPr>
        <w:t>Purchases recommends beginning the process at least nine months prior to th</w:t>
      </w:r>
      <w:r w:rsidR="004727E6" w:rsidRPr="00975BB7">
        <w:rPr>
          <w:sz w:val="20"/>
          <w:szCs w:val="20"/>
        </w:rPr>
        <w:t>e desired contract signing date for an RFP,</w:t>
      </w:r>
      <w:r w:rsidR="004727E6">
        <w:rPr>
          <w:i/>
          <w:sz w:val="20"/>
          <w:szCs w:val="20"/>
        </w:rPr>
        <w:t xml:space="preserve"> </w:t>
      </w:r>
      <w:r w:rsidR="00975BB7">
        <w:rPr>
          <w:sz w:val="20"/>
          <w:szCs w:val="20"/>
        </w:rPr>
        <w:t xml:space="preserve">as </w:t>
      </w:r>
      <w:r w:rsidR="00780E6B">
        <w:rPr>
          <w:sz w:val="20"/>
          <w:szCs w:val="20"/>
        </w:rPr>
        <w:t>an</w:t>
      </w:r>
      <w:r w:rsidR="00975BB7">
        <w:rPr>
          <w:sz w:val="20"/>
          <w:szCs w:val="20"/>
        </w:rPr>
        <w:t xml:space="preserve"> RFP</w:t>
      </w:r>
      <w:r w:rsidR="00975BB7" w:rsidRPr="00937D87">
        <w:rPr>
          <w:sz w:val="20"/>
          <w:szCs w:val="20"/>
        </w:rPr>
        <w:t xml:space="preserve"> </w:t>
      </w:r>
      <w:r w:rsidR="00F354B0">
        <w:rPr>
          <w:sz w:val="20"/>
          <w:szCs w:val="20"/>
        </w:rPr>
        <w:t xml:space="preserve">typically </w:t>
      </w:r>
      <w:r w:rsidR="00975BB7" w:rsidRPr="00937D87">
        <w:rPr>
          <w:sz w:val="20"/>
          <w:szCs w:val="20"/>
        </w:rPr>
        <w:t>involves conducting a needs assessment (2 mos.), drafting a solicitation (1 mo.), posting the solicitation (2 mos.), scoring proposals (2 mos.), and issuing an award (2 mos.).</w:t>
      </w:r>
      <w:r w:rsidR="00975BB7" w:rsidRPr="00937D87">
        <w:rPr>
          <w:rStyle w:val="FootnoteReference"/>
          <w:sz w:val="20"/>
          <w:szCs w:val="20"/>
        </w:rPr>
        <w:footnoteReference w:id="1"/>
      </w:r>
      <w:r w:rsidR="00975BB7">
        <w:rPr>
          <w:sz w:val="20"/>
          <w:szCs w:val="20"/>
        </w:rPr>
        <w:t xml:space="preserve"> Purchases recommends the RFQ process be initiated at least 3 months prior to the desired contract signing date. </w:t>
      </w:r>
    </w:p>
    <w:p w14:paraId="44D0D141" w14:textId="3EC50157" w:rsidR="003932BB" w:rsidRPr="00937D87" w:rsidRDefault="00EF3FBC" w:rsidP="00937D87">
      <w:pPr>
        <w:pStyle w:val="ListParagraph"/>
        <w:numPr>
          <w:ilvl w:val="0"/>
          <w:numId w:val="2"/>
        </w:numPr>
        <w:spacing w:before="120" w:after="60"/>
        <w:ind w:left="173" w:right="-187"/>
        <w:contextualSpacing w:val="0"/>
        <w:rPr>
          <w:b/>
          <w:sz w:val="20"/>
          <w:szCs w:val="20"/>
          <w:u w:val="single"/>
        </w:rPr>
      </w:pPr>
      <w:r>
        <w:rPr>
          <w:b/>
          <w:sz w:val="20"/>
          <w:szCs w:val="20"/>
        </w:rPr>
        <w:t>Begin</w:t>
      </w:r>
      <w:r w:rsidR="003932BB" w:rsidRPr="00937D87">
        <w:rPr>
          <w:b/>
          <w:sz w:val="20"/>
          <w:szCs w:val="20"/>
        </w:rPr>
        <w:t xml:space="preserve"> with an assessment of your team’s needs and relevant policy considerations.</w:t>
      </w:r>
      <w:r w:rsidR="003932BB" w:rsidRPr="00937D87">
        <w:rPr>
          <w:sz w:val="20"/>
          <w:szCs w:val="20"/>
        </w:rPr>
        <w:t xml:space="preserve"> </w:t>
      </w:r>
      <w:r w:rsidR="0031748C" w:rsidRPr="00937D87">
        <w:rPr>
          <w:sz w:val="20"/>
          <w:szCs w:val="20"/>
        </w:rPr>
        <w:t xml:space="preserve">After consulting your leadership and agreeing to pursue a procurement, the process </w:t>
      </w:r>
      <w:r w:rsidR="003932BB" w:rsidRPr="00937D87">
        <w:rPr>
          <w:sz w:val="20"/>
          <w:szCs w:val="20"/>
        </w:rPr>
        <w:t>begin</w:t>
      </w:r>
      <w:r w:rsidR="004727E6">
        <w:rPr>
          <w:sz w:val="20"/>
          <w:szCs w:val="20"/>
        </w:rPr>
        <w:t>s</w:t>
      </w:r>
      <w:r w:rsidR="003932BB" w:rsidRPr="00937D87">
        <w:rPr>
          <w:sz w:val="20"/>
          <w:szCs w:val="20"/>
        </w:rPr>
        <w:t xml:space="preserve"> </w:t>
      </w:r>
      <w:r w:rsidR="004727E6">
        <w:rPr>
          <w:sz w:val="20"/>
          <w:szCs w:val="20"/>
        </w:rPr>
        <w:t>by articulating</w:t>
      </w:r>
      <w:r w:rsidR="003932BB" w:rsidRPr="00937D87">
        <w:rPr>
          <w:sz w:val="20"/>
          <w:szCs w:val="20"/>
        </w:rPr>
        <w:t xml:space="preserve"> </w:t>
      </w:r>
      <w:r w:rsidR="00F354B0">
        <w:rPr>
          <w:sz w:val="20"/>
          <w:szCs w:val="20"/>
        </w:rPr>
        <w:t>your</w:t>
      </w:r>
      <w:r w:rsidR="003932BB" w:rsidRPr="00937D87">
        <w:rPr>
          <w:sz w:val="20"/>
          <w:szCs w:val="20"/>
        </w:rPr>
        <w:t xml:space="preserve"> </w:t>
      </w:r>
      <w:r w:rsidR="00F354B0">
        <w:rPr>
          <w:sz w:val="20"/>
          <w:szCs w:val="20"/>
        </w:rPr>
        <w:t>business need – the objective your team is trying to accomplish</w:t>
      </w:r>
      <w:r w:rsidR="003932BB" w:rsidRPr="00937D87">
        <w:rPr>
          <w:sz w:val="20"/>
          <w:szCs w:val="20"/>
        </w:rPr>
        <w:t xml:space="preserve">. By </w:t>
      </w:r>
      <w:r w:rsidR="00975BB7">
        <w:rPr>
          <w:sz w:val="20"/>
          <w:szCs w:val="20"/>
        </w:rPr>
        <w:t>expressing</w:t>
      </w:r>
      <w:r w:rsidR="003932BB" w:rsidRPr="00937D87">
        <w:rPr>
          <w:sz w:val="20"/>
          <w:szCs w:val="20"/>
        </w:rPr>
        <w:t xml:space="preserve"> in writing what success looks like before you ask vendors to help get you there, you are better able to make objective decisions that best serve </w:t>
      </w:r>
      <w:r w:rsidR="00975BB7">
        <w:rPr>
          <w:sz w:val="20"/>
          <w:szCs w:val="20"/>
        </w:rPr>
        <w:t>the state’s</w:t>
      </w:r>
      <w:r w:rsidR="003932BB" w:rsidRPr="00937D87">
        <w:rPr>
          <w:sz w:val="20"/>
          <w:szCs w:val="20"/>
        </w:rPr>
        <w:t xml:space="preserve"> needs.</w:t>
      </w:r>
      <w:r w:rsidR="00482F4D" w:rsidRPr="00937D87">
        <w:rPr>
          <w:sz w:val="20"/>
          <w:szCs w:val="20"/>
        </w:rPr>
        <w:t xml:space="preserve"> At a minimum, consider these </w:t>
      </w:r>
      <w:r w:rsidR="00C1059B" w:rsidRPr="00937D87">
        <w:rPr>
          <w:sz w:val="20"/>
          <w:szCs w:val="20"/>
        </w:rPr>
        <w:t>questions:</w:t>
      </w:r>
    </w:p>
    <w:p w14:paraId="706705A8" w14:textId="4878A9A1" w:rsidR="00C1059B" w:rsidRPr="00937D87" w:rsidRDefault="00C1059B" w:rsidP="00721E34">
      <w:pPr>
        <w:pStyle w:val="ListParagraph"/>
        <w:numPr>
          <w:ilvl w:val="1"/>
          <w:numId w:val="3"/>
        </w:numPr>
        <w:spacing w:after="60"/>
        <w:ind w:left="900" w:right="-180"/>
        <w:rPr>
          <w:sz w:val="20"/>
          <w:szCs w:val="20"/>
        </w:rPr>
      </w:pPr>
      <w:r w:rsidRPr="00937D87">
        <w:rPr>
          <w:sz w:val="20"/>
          <w:szCs w:val="20"/>
        </w:rPr>
        <w:t>What is the challenge, innovation, or change that this procurement will address?</w:t>
      </w:r>
    </w:p>
    <w:p w14:paraId="3B50F29F" w14:textId="47C1D301" w:rsidR="00C1059B" w:rsidRPr="00937D87" w:rsidRDefault="00C1059B" w:rsidP="00721E34">
      <w:pPr>
        <w:pStyle w:val="ListParagraph"/>
        <w:numPr>
          <w:ilvl w:val="1"/>
          <w:numId w:val="3"/>
        </w:numPr>
        <w:spacing w:after="60"/>
        <w:ind w:left="900" w:right="-180"/>
        <w:rPr>
          <w:sz w:val="20"/>
          <w:szCs w:val="20"/>
        </w:rPr>
      </w:pPr>
      <w:r w:rsidRPr="00937D87">
        <w:rPr>
          <w:sz w:val="20"/>
          <w:szCs w:val="20"/>
        </w:rPr>
        <w:t>What would you like the solution to achieve? What benefit</w:t>
      </w:r>
      <w:r w:rsidR="003311D5" w:rsidRPr="00937D87">
        <w:rPr>
          <w:sz w:val="20"/>
          <w:szCs w:val="20"/>
        </w:rPr>
        <w:t>s</w:t>
      </w:r>
      <w:r w:rsidRPr="00937D87">
        <w:rPr>
          <w:sz w:val="20"/>
          <w:szCs w:val="20"/>
        </w:rPr>
        <w:t xml:space="preserve"> will come </w:t>
      </w:r>
      <w:r w:rsidR="00125C71" w:rsidRPr="00937D87">
        <w:rPr>
          <w:sz w:val="20"/>
          <w:szCs w:val="20"/>
        </w:rPr>
        <w:t>from implementing it</w:t>
      </w:r>
      <w:r w:rsidRPr="00937D87">
        <w:rPr>
          <w:sz w:val="20"/>
          <w:szCs w:val="20"/>
        </w:rPr>
        <w:t>?</w:t>
      </w:r>
    </w:p>
    <w:p w14:paraId="2B788984" w14:textId="70A2B9BC" w:rsidR="00C1059B" w:rsidRPr="00937D87" w:rsidRDefault="00C1059B" w:rsidP="00721E34">
      <w:pPr>
        <w:pStyle w:val="ListParagraph"/>
        <w:numPr>
          <w:ilvl w:val="1"/>
          <w:numId w:val="3"/>
        </w:numPr>
        <w:spacing w:after="60"/>
        <w:ind w:left="900" w:right="-180"/>
        <w:rPr>
          <w:sz w:val="20"/>
          <w:szCs w:val="20"/>
        </w:rPr>
      </w:pPr>
      <w:r w:rsidRPr="00937D87">
        <w:rPr>
          <w:sz w:val="20"/>
          <w:szCs w:val="20"/>
        </w:rPr>
        <w:t>How will you measure how well the good or service procured solves the problem at hand?</w:t>
      </w:r>
    </w:p>
    <w:p w14:paraId="4A4058EE" w14:textId="423EA598" w:rsidR="00C1059B" w:rsidRPr="00937D87" w:rsidRDefault="00780E6B" w:rsidP="00721E34">
      <w:pPr>
        <w:pStyle w:val="ListParagraph"/>
        <w:numPr>
          <w:ilvl w:val="1"/>
          <w:numId w:val="3"/>
        </w:numPr>
        <w:spacing w:after="60"/>
        <w:ind w:left="900" w:right="-180"/>
        <w:rPr>
          <w:sz w:val="20"/>
          <w:szCs w:val="20"/>
        </w:rPr>
      </w:pPr>
      <w:r>
        <w:rPr>
          <w:sz w:val="20"/>
          <w:szCs w:val="20"/>
        </w:rPr>
        <w:t>How will</w:t>
      </w:r>
      <w:r w:rsidR="00F354B0">
        <w:rPr>
          <w:sz w:val="20"/>
          <w:szCs w:val="20"/>
        </w:rPr>
        <w:t xml:space="preserve"> solutions used</w:t>
      </w:r>
      <w:r w:rsidR="00C1059B" w:rsidRPr="00937D87">
        <w:rPr>
          <w:sz w:val="20"/>
          <w:szCs w:val="20"/>
        </w:rPr>
        <w:t xml:space="preserve"> to </w:t>
      </w:r>
      <w:r w:rsidR="00F354B0">
        <w:rPr>
          <w:sz w:val="20"/>
          <w:szCs w:val="20"/>
        </w:rPr>
        <w:t>address this problem</w:t>
      </w:r>
      <w:r w:rsidR="00C1059B" w:rsidRPr="00937D87">
        <w:rPr>
          <w:sz w:val="20"/>
          <w:szCs w:val="20"/>
        </w:rPr>
        <w:t xml:space="preserve"> elsewhere</w:t>
      </w:r>
      <w:r>
        <w:rPr>
          <w:sz w:val="20"/>
          <w:szCs w:val="20"/>
        </w:rPr>
        <w:t xml:space="preserve"> inform this procurement</w:t>
      </w:r>
      <w:r w:rsidR="00C1059B" w:rsidRPr="00937D87">
        <w:rPr>
          <w:sz w:val="20"/>
          <w:szCs w:val="20"/>
        </w:rPr>
        <w:t>?</w:t>
      </w:r>
    </w:p>
    <w:p w14:paraId="665D9EB1" w14:textId="1F0019C8" w:rsidR="00C1059B" w:rsidRDefault="00C1059B" w:rsidP="00721E34">
      <w:pPr>
        <w:pStyle w:val="ListParagraph"/>
        <w:numPr>
          <w:ilvl w:val="1"/>
          <w:numId w:val="3"/>
        </w:numPr>
        <w:spacing w:after="60"/>
        <w:ind w:left="900" w:right="-180"/>
        <w:contextualSpacing w:val="0"/>
        <w:rPr>
          <w:sz w:val="20"/>
          <w:szCs w:val="20"/>
        </w:rPr>
      </w:pPr>
      <w:r w:rsidRPr="00937D87">
        <w:rPr>
          <w:sz w:val="20"/>
          <w:szCs w:val="20"/>
        </w:rPr>
        <w:t xml:space="preserve">What is your budget? </w:t>
      </w:r>
      <w:r w:rsidR="00F354B0">
        <w:rPr>
          <w:sz w:val="20"/>
          <w:szCs w:val="20"/>
        </w:rPr>
        <w:t>Are there other constraints for this purchase that need to be considered</w:t>
      </w:r>
      <w:r w:rsidRPr="00937D87">
        <w:rPr>
          <w:sz w:val="20"/>
          <w:szCs w:val="20"/>
        </w:rPr>
        <w:t>?</w:t>
      </w:r>
    </w:p>
    <w:p w14:paraId="61E9C853" w14:textId="77777777" w:rsidR="008C7083" w:rsidRPr="008C7083" w:rsidRDefault="008C7083" w:rsidP="008C7083">
      <w:pPr>
        <w:spacing w:after="60"/>
        <w:ind w:right="-180"/>
        <w:rPr>
          <w:sz w:val="20"/>
          <w:szCs w:val="20"/>
        </w:rPr>
      </w:pPr>
    </w:p>
    <w:p w14:paraId="74417A4D" w14:textId="560CBD23" w:rsidR="000B710C" w:rsidRPr="008C48E0" w:rsidRDefault="002C04D3" w:rsidP="000B710C">
      <w:pPr>
        <w:pStyle w:val="ListParagraph"/>
        <w:numPr>
          <w:ilvl w:val="0"/>
          <w:numId w:val="2"/>
        </w:numPr>
        <w:spacing w:before="57"/>
        <w:rPr>
          <w:i/>
        </w:rPr>
      </w:pPr>
      <w:r w:rsidRPr="00D45464">
        <w:rPr>
          <w:b/>
          <w:sz w:val="20"/>
          <w:szCs w:val="20"/>
        </w:rPr>
        <w:lastRenderedPageBreak/>
        <w:t>Agency Resource</w:t>
      </w:r>
      <w:r w:rsidR="00D45464" w:rsidRPr="00D45464">
        <w:rPr>
          <w:b/>
          <w:sz w:val="20"/>
          <w:szCs w:val="20"/>
        </w:rPr>
        <w:t>s</w:t>
      </w:r>
      <w:r w:rsidRPr="00D45464">
        <w:rPr>
          <w:b/>
          <w:sz w:val="20"/>
          <w:szCs w:val="20"/>
        </w:rPr>
        <w:t xml:space="preserve">: </w:t>
      </w:r>
      <w:r w:rsidR="000B710C" w:rsidRPr="008C48E0">
        <w:rPr>
          <w:i/>
          <w:sz w:val="20"/>
          <w:szCs w:val="20"/>
        </w:rPr>
        <w:t>Learn about Procurement at the</w:t>
      </w:r>
      <w:r w:rsidR="000B710C" w:rsidRPr="008C48E0">
        <w:rPr>
          <w:rFonts w:eastAsia="Times New Roman" w:cs="Segoe UI"/>
          <w:i/>
          <w:sz w:val="20"/>
          <w:szCs w:val="20"/>
        </w:rPr>
        <w:t xml:space="preserve"> </w:t>
      </w:r>
      <w:hyperlink r:id="rId11" w:history="1">
        <w:r w:rsidR="00187372" w:rsidRPr="00187372">
          <w:rPr>
            <w:rStyle w:val="Hyperlink"/>
            <w:rFonts w:eastAsia="Times New Roman" w:cs="Segoe UI"/>
            <w:i/>
            <w:sz w:val="20"/>
            <w:szCs w:val="20"/>
          </w:rPr>
          <w:t xml:space="preserve"> Procurement Campus</w:t>
        </w:r>
      </w:hyperlink>
      <w:r w:rsidR="00187372">
        <w:rPr>
          <w:rFonts w:eastAsia="Times New Roman" w:cs="Segoe UI"/>
          <w:i/>
          <w:sz w:val="20"/>
          <w:szCs w:val="20"/>
        </w:rPr>
        <w:t xml:space="preserve"> </w:t>
      </w:r>
      <w:r w:rsidR="000B710C" w:rsidRPr="008C48E0">
        <w:rPr>
          <w:i/>
          <w:sz w:val="20"/>
          <w:szCs w:val="20"/>
        </w:rPr>
        <w:t>on the Division of Purchases website</w:t>
      </w:r>
      <w:r w:rsidR="000B710C" w:rsidRPr="008C48E0">
        <w:rPr>
          <w:i/>
        </w:rPr>
        <w:t xml:space="preserve"> </w:t>
      </w:r>
      <w:r w:rsidR="000B710C" w:rsidRPr="008C48E0">
        <w:rPr>
          <w:i/>
          <w:sz w:val="20"/>
          <w:szCs w:val="20"/>
        </w:rPr>
        <w:t xml:space="preserve">which </w:t>
      </w:r>
      <w:r w:rsidR="000B710C" w:rsidRPr="008C48E0">
        <w:rPr>
          <w:rFonts w:eastAsia="Times New Roman" w:cs="Segoe UI"/>
          <w:i/>
          <w:sz w:val="20"/>
          <w:szCs w:val="20"/>
        </w:rPr>
        <w:t xml:space="preserve">provides procurement courses and resources that are arranged in curriculum by procurement roles. For </w:t>
      </w:r>
      <w:r w:rsidR="0023212D" w:rsidRPr="008C48E0">
        <w:rPr>
          <w:rFonts w:eastAsia="Times New Roman" w:cs="Segoe UI"/>
          <w:i/>
          <w:sz w:val="20"/>
          <w:szCs w:val="20"/>
        </w:rPr>
        <w:t>example,</w:t>
      </w:r>
      <w:r w:rsidR="000B710C" w:rsidRPr="008C48E0">
        <w:rPr>
          <w:rFonts w:eastAsia="Times New Roman" w:cs="Segoe UI"/>
          <w:i/>
          <w:sz w:val="20"/>
          <w:szCs w:val="20"/>
        </w:rPr>
        <w:t xml:space="preserve"> “PROC 301 – Proposal Creators and Contract Managers” includes the materials that you may find helpful during the RFP procurem</w:t>
      </w:r>
      <w:r w:rsidR="000B710C" w:rsidRPr="008C48E0">
        <w:rPr>
          <w:i/>
          <w:sz w:val="20"/>
          <w:szCs w:val="20"/>
        </w:rPr>
        <w:t>ent process.</w:t>
      </w:r>
      <w:r w:rsidR="000B710C">
        <w:rPr>
          <w:i/>
          <w:sz w:val="20"/>
          <w:szCs w:val="20"/>
        </w:rPr>
        <w:t xml:space="preserve"> </w:t>
      </w:r>
      <w:r w:rsidR="000B710C" w:rsidRPr="008C48E0">
        <w:rPr>
          <w:i/>
          <w:sz w:val="20"/>
          <w:szCs w:val="20"/>
        </w:rPr>
        <w:t>And if you know the name of the documents you are looking for you can</w:t>
      </w:r>
      <w:r w:rsidR="00E54B6C">
        <w:rPr>
          <w:i/>
          <w:sz w:val="20"/>
          <w:szCs w:val="20"/>
        </w:rPr>
        <w:t xml:space="preserve"> get</w:t>
      </w:r>
      <w:r w:rsidR="000B710C" w:rsidRPr="008C48E0">
        <w:rPr>
          <w:i/>
          <w:sz w:val="20"/>
          <w:szCs w:val="20"/>
        </w:rPr>
        <w:t xml:space="preserve"> quick</w:t>
      </w:r>
      <w:r w:rsidR="00D0208F">
        <w:rPr>
          <w:i/>
          <w:sz w:val="20"/>
          <w:szCs w:val="20"/>
        </w:rPr>
        <w:t xml:space="preserve"> access at</w:t>
      </w:r>
      <w:r w:rsidR="000B710C" w:rsidRPr="008C48E0">
        <w:rPr>
          <w:i/>
          <w:sz w:val="20"/>
          <w:szCs w:val="20"/>
        </w:rPr>
        <w:t xml:space="preserve"> the</w:t>
      </w:r>
      <w:hyperlink r:id="rId12" w:history="1">
        <w:r w:rsidR="000B710C" w:rsidRPr="00984C9C">
          <w:rPr>
            <w:rStyle w:val="Hyperlink"/>
            <w:i/>
            <w:sz w:val="20"/>
            <w:szCs w:val="20"/>
          </w:rPr>
          <w:t xml:space="preserve"> Agency Procu</w:t>
        </w:r>
        <w:r w:rsidR="000B710C" w:rsidRPr="00984C9C">
          <w:rPr>
            <w:rStyle w:val="Hyperlink"/>
            <w:rFonts w:eastAsia="Times New Roman" w:cs="Segoe UI"/>
            <w:i/>
            <w:sz w:val="20"/>
            <w:szCs w:val="20"/>
          </w:rPr>
          <w:t>rement Library</w:t>
        </w:r>
      </w:hyperlink>
      <w:r w:rsidR="000B710C" w:rsidRPr="008C48E0">
        <w:rPr>
          <w:rFonts w:eastAsia="Times New Roman" w:cs="Segoe UI"/>
          <w:i/>
          <w:sz w:val="20"/>
          <w:szCs w:val="20"/>
        </w:rPr>
        <w:t xml:space="preserve"> where </w:t>
      </w:r>
      <w:r w:rsidR="00D0208F">
        <w:rPr>
          <w:rFonts w:eastAsia="Times New Roman" w:cs="Segoe UI"/>
          <w:i/>
          <w:sz w:val="20"/>
          <w:szCs w:val="20"/>
        </w:rPr>
        <w:t xml:space="preserve">all procurement materials </w:t>
      </w:r>
      <w:r w:rsidR="000B710C" w:rsidRPr="008C48E0">
        <w:rPr>
          <w:rFonts w:eastAsia="Times New Roman" w:cs="Segoe UI"/>
          <w:i/>
          <w:sz w:val="20"/>
          <w:szCs w:val="20"/>
        </w:rPr>
        <w:t>are catalogued in alphabetic order.</w:t>
      </w:r>
    </w:p>
    <w:p w14:paraId="278F6E73" w14:textId="334F6C29" w:rsidR="007603B7" w:rsidRPr="00316D5E" w:rsidRDefault="002C04D3" w:rsidP="00937D87">
      <w:pPr>
        <w:pStyle w:val="ListParagraph"/>
        <w:numPr>
          <w:ilvl w:val="0"/>
          <w:numId w:val="2"/>
        </w:numPr>
        <w:spacing w:before="120" w:after="0" w:line="240" w:lineRule="auto"/>
        <w:ind w:left="173" w:right="-187"/>
        <w:contextualSpacing w:val="0"/>
        <w:rPr>
          <w:b/>
          <w:sz w:val="20"/>
          <w:szCs w:val="20"/>
          <w:u w:val="single"/>
        </w:rPr>
      </w:pPr>
      <w:r w:rsidRPr="00D45464">
        <w:rPr>
          <w:b/>
          <w:sz w:val="20"/>
          <w:szCs w:val="20"/>
        </w:rPr>
        <w:t>Rhode Island Division of Purchases</w:t>
      </w:r>
      <w:r w:rsidRPr="00D45464">
        <w:rPr>
          <w:sz w:val="20"/>
          <w:szCs w:val="20"/>
        </w:rPr>
        <w:t xml:space="preserve">: The Division of Purchases can assist you with the procurement process. </w:t>
      </w:r>
      <w:r w:rsidR="00460CA5" w:rsidRPr="00D45464">
        <w:rPr>
          <w:sz w:val="20"/>
          <w:szCs w:val="20"/>
        </w:rPr>
        <w:t>C</w:t>
      </w:r>
      <w:r w:rsidR="003D0EB0" w:rsidRPr="00D45464">
        <w:rPr>
          <w:sz w:val="20"/>
          <w:szCs w:val="20"/>
        </w:rPr>
        <w:t xml:space="preserve">ontact the Division of </w:t>
      </w:r>
      <w:r w:rsidR="00937D87" w:rsidRPr="00D45464">
        <w:rPr>
          <w:sz w:val="20"/>
          <w:szCs w:val="20"/>
        </w:rPr>
        <w:t>Purchases at (401) 574-8100</w:t>
      </w:r>
      <w:r w:rsidR="00460CA5" w:rsidRPr="00D45464">
        <w:rPr>
          <w:sz w:val="20"/>
          <w:szCs w:val="20"/>
        </w:rPr>
        <w:t>, or access the</w:t>
      </w:r>
      <w:r w:rsidR="00D922B8">
        <w:rPr>
          <w:sz w:val="20"/>
          <w:szCs w:val="20"/>
        </w:rPr>
        <w:t xml:space="preserve"> online</w:t>
      </w:r>
      <w:r w:rsidR="00460CA5" w:rsidRPr="00D45464">
        <w:rPr>
          <w:sz w:val="20"/>
          <w:szCs w:val="20"/>
        </w:rPr>
        <w:t xml:space="preserve"> organization chart </w:t>
      </w:r>
      <w:r w:rsidR="00F806B3">
        <w:rPr>
          <w:sz w:val="20"/>
          <w:szCs w:val="20"/>
        </w:rPr>
        <w:t>at</w:t>
      </w:r>
      <w:r w:rsidR="0044756B">
        <w:rPr>
          <w:sz w:val="20"/>
          <w:szCs w:val="20"/>
        </w:rPr>
        <w:t xml:space="preserve"> </w:t>
      </w:r>
      <w:hyperlink r:id="rId13" w:history="1">
        <w:r w:rsidR="0044756B" w:rsidRPr="009A382F">
          <w:rPr>
            <w:rStyle w:val="Hyperlink"/>
            <w:sz w:val="20"/>
            <w:szCs w:val="20"/>
          </w:rPr>
          <w:t>About Us</w:t>
        </w:r>
      </w:hyperlink>
      <w:r w:rsidR="009A382F">
        <w:rPr>
          <w:sz w:val="20"/>
          <w:szCs w:val="20"/>
        </w:rPr>
        <w:t xml:space="preserve"> and our contact list at </w:t>
      </w:r>
      <w:hyperlink r:id="rId14" w:history="1">
        <w:r w:rsidR="009A382F" w:rsidRPr="00836581">
          <w:rPr>
            <w:rStyle w:val="Hyperlink"/>
            <w:sz w:val="20"/>
            <w:szCs w:val="20"/>
          </w:rPr>
          <w:t>Contact Us</w:t>
        </w:r>
      </w:hyperlink>
      <w:r w:rsidR="00460CA5" w:rsidRPr="00D45464">
        <w:rPr>
          <w:sz w:val="20"/>
          <w:szCs w:val="20"/>
        </w:rPr>
        <w:t>.</w:t>
      </w:r>
    </w:p>
    <w:sectPr w:rsidR="007603B7" w:rsidRPr="00316D5E" w:rsidSect="00FD5B96">
      <w:headerReference w:type="default" r:id="rId15"/>
      <w:footerReference w:type="default" r:id="rId16"/>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13F6" w14:textId="77777777" w:rsidR="00B01F64" w:rsidRDefault="00B01F64" w:rsidP="00542B9F">
      <w:pPr>
        <w:spacing w:after="0" w:line="240" w:lineRule="auto"/>
      </w:pPr>
      <w:r>
        <w:separator/>
      </w:r>
    </w:p>
  </w:endnote>
  <w:endnote w:type="continuationSeparator" w:id="0">
    <w:p w14:paraId="0ADE76A3" w14:textId="77777777" w:rsidR="00B01F64" w:rsidRDefault="00B01F64" w:rsidP="0054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76B" w14:textId="55688856" w:rsidR="00F806B3" w:rsidRDefault="00F10277" w:rsidP="00F10277">
    <w:pPr>
      <w:pStyle w:val="Footer"/>
      <w:tabs>
        <w:tab w:val="clear" w:pos="4680"/>
      </w:tabs>
    </w:pPr>
    <w:r>
      <w:tab/>
    </w:r>
    <w:r>
      <w:rPr>
        <w:sz w:val="18"/>
        <w:szCs w:val="18"/>
      </w:rPr>
      <w:t>v. 10/31/2022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5310" w14:textId="77777777" w:rsidR="00B01F64" w:rsidRDefault="00B01F64" w:rsidP="00542B9F">
      <w:pPr>
        <w:spacing w:after="0" w:line="240" w:lineRule="auto"/>
      </w:pPr>
      <w:r>
        <w:separator/>
      </w:r>
    </w:p>
  </w:footnote>
  <w:footnote w:type="continuationSeparator" w:id="0">
    <w:p w14:paraId="4B203507" w14:textId="77777777" w:rsidR="00B01F64" w:rsidRDefault="00B01F64" w:rsidP="00542B9F">
      <w:pPr>
        <w:spacing w:after="0" w:line="240" w:lineRule="auto"/>
      </w:pPr>
      <w:r>
        <w:continuationSeparator/>
      </w:r>
    </w:p>
  </w:footnote>
  <w:footnote w:id="1">
    <w:p w14:paraId="57D1BDEB" w14:textId="0827D4C5" w:rsidR="00975BB7" w:rsidRPr="00937D87" w:rsidRDefault="00975BB7" w:rsidP="00111033">
      <w:pPr>
        <w:pStyle w:val="FootnoteText"/>
        <w:tabs>
          <w:tab w:val="left" w:pos="7920"/>
        </w:tabs>
        <w:rPr>
          <w:sz w:val="18"/>
          <w:szCs w:val="18"/>
        </w:rPr>
      </w:pPr>
      <w:r w:rsidRPr="00937D87">
        <w:rPr>
          <w:rStyle w:val="FootnoteReference"/>
          <w:sz w:val="18"/>
          <w:szCs w:val="18"/>
        </w:rPr>
        <w:footnoteRef/>
      </w:r>
      <w:r w:rsidRPr="00937D87">
        <w:rPr>
          <w:sz w:val="18"/>
          <w:szCs w:val="18"/>
        </w:rPr>
        <w:t xml:space="preserve"> Timelines are approximate and are intended for planning purposes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90F7" w14:textId="4DB23B6E" w:rsidR="00542B9F" w:rsidRDefault="00542B9F" w:rsidP="00964B51">
    <w:pPr>
      <w:pStyle w:val="Header"/>
      <w:tabs>
        <w:tab w:val="clear"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D79"/>
    <w:multiLevelType w:val="hybridMultilevel"/>
    <w:tmpl w:val="19D08BA4"/>
    <w:lvl w:ilvl="0" w:tplc="137CE9B2">
      <w:numFmt w:val="bullet"/>
      <w:lvlText w:val=""/>
      <w:lvlJc w:val="left"/>
      <w:pPr>
        <w:ind w:left="405" w:hanging="360"/>
      </w:pPr>
      <w:rPr>
        <w:rFonts w:ascii="Wingdings" w:eastAsiaTheme="minorHAnsi" w:hAnsi="Wingdings" w:cstheme="minorBidi" w:hint="default"/>
      </w:rPr>
    </w:lvl>
    <w:lvl w:ilvl="1" w:tplc="FC806710">
      <w:start w:val="1"/>
      <w:numFmt w:val="bullet"/>
      <w:lvlText w:val=""/>
      <w:lvlJc w:val="left"/>
      <w:pPr>
        <w:ind w:left="1125" w:hanging="360"/>
      </w:pPr>
      <w:rPr>
        <w:rFonts w:ascii="Wingdings" w:hAnsi="Wingdings"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99F3A94"/>
    <w:multiLevelType w:val="hybridMultilevel"/>
    <w:tmpl w:val="F2068E64"/>
    <w:lvl w:ilvl="0" w:tplc="A798F3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47A8F"/>
    <w:multiLevelType w:val="hybridMultilevel"/>
    <w:tmpl w:val="49F6EF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20FA3CB2"/>
    <w:multiLevelType w:val="hybridMultilevel"/>
    <w:tmpl w:val="1E84FBA0"/>
    <w:lvl w:ilvl="0" w:tplc="137CE9B2">
      <w:numFmt w:val="bullet"/>
      <w:lvlText w:val=""/>
      <w:lvlJc w:val="left"/>
      <w:pPr>
        <w:ind w:left="405" w:hanging="360"/>
      </w:pPr>
      <w:rPr>
        <w:rFonts w:ascii="Wingdings" w:eastAsiaTheme="minorHAnsi" w:hAnsi="Wingdings"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45DF2DA2"/>
    <w:multiLevelType w:val="hybridMultilevel"/>
    <w:tmpl w:val="D536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255463">
    <w:abstractNumId w:val="4"/>
  </w:num>
  <w:num w:numId="2" w16cid:durableId="1378164427">
    <w:abstractNumId w:val="3"/>
  </w:num>
  <w:num w:numId="3" w16cid:durableId="2018576020">
    <w:abstractNumId w:val="0"/>
  </w:num>
  <w:num w:numId="4" w16cid:durableId="1954166405">
    <w:abstractNumId w:val="2"/>
  </w:num>
  <w:num w:numId="5" w16cid:durableId="188016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9F"/>
    <w:rsid w:val="0000546D"/>
    <w:rsid w:val="00047D9B"/>
    <w:rsid w:val="000620FA"/>
    <w:rsid w:val="00064BB4"/>
    <w:rsid w:val="000B0AAC"/>
    <w:rsid w:val="000B710C"/>
    <w:rsid w:val="000D2D5E"/>
    <w:rsid w:val="000D64FA"/>
    <w:rsid w:val="000F508C"/>
    <w:rsid w:val="00111033"/>
    <w:rsid w:val="00125C71"/>
    <w:rsid w:val="00187372"/>
    <w:rsid w:val="001A22E1"/>
    <w:rsid w:val="001D0F52"/>
    <w:rsid w:val="002041EE"/>
    <w:rsid w:val="00226E19"/>
    <w:rsid w:val="0023212D"/>
    <w:rsid w:val="002610D2"/>
    <w:rsid w:val="002B6F25"/>
    <w:rsid w:val="002C04D3"/>
    <w:rsid w:val="002D2D25"/>
    <w:rsid w:val="002E3695"/>
    <w:rsid w:val="003029B1"/>
    <w:rsid w:val="00316D5E"/>
    <w:rsid w:val="0031748C"/>
    <w:rsid w:val="003311D5"/>
    <w:rsid w:val="00333E84"/>
    <w:rsid w:val="0034302F"/>
    <w:rsid w:val="00374612"/>
    <w:rsid w:val="00374AA7"/>
    <w:rsid w:val="003932BB"/>
    <w:rsid w:val="003C5F4F"/>
    <w:rsid w:val="003D0EB0"/>
    <w:rsid w:val="003F173D"/>
    <w:rsid w:val="00425493"/>
    <w:rsid w:val="0044756B"/>
    <w:rsid w:val="00460CA5"/>
    <w:rsid w:val="004727E6"/>
    <w:rsid w:val="00482F4D"/>
    <w:rsid w:val="00494891"/>
    <w:rsid w:val="004A3FFE"/>
    <w:rsid w:val="004C0EB4"/>
    <w:rsid w:val="004C6B71"/>
    <w:rsid w:val="004E492D"/>
    <w:rsid w:val="00512D15"/>
    <w:rsid w:val="00542B9F"/>
    <w:rsid w:val="005F3C45"/>
    <w:rsid w:val="00625C38"/>
    <w:rsid w:val="00643178"/>
    <w:rsid w:val="00647472"/>
    <w:rsid w:val="006575C2"/>
    <w:rsid w:val="00687475"/>
    <w:rsid w:val="006D1DC2"/>
    <w:rsid w:val="006E3BAD"/>
    <w:rsid w:val="00713176"/>
    <w:rsid w:val="00721E34"/>
    <w:rsid w:val="007603B7"/>
    <w:rsid w:val="00780E6B"/>
    <w:rsid w:val="00836581"/>
    <w:rsid w:val="008416DE"/>
    <w:rsid w:val="00866769"/>
    <w:rsid w:val="008802A9"/>
    <w:rsid w:val="008B509F"/>
    <w:rsid w:val="008C48E0"/>
    <w:rsid w:val="008C7083"/>
    <w:rsid w:val="008D060A"/>
    <w:rsid w:val="008D5B3A"/>
    <w:rsid w:val="008F5A5F"/>
    <w:rsid w:val="008F7755"/>
    <w:rsid w:val="00931D4F"/>
    <w:rsid w:val="0093729E"/>
    <w:rsid w:val="00937D87"/>
    <w:rsid w:val="00940802"/>
    <w:rsid w:val="00964B51"/>
    <w:rsid w:val="00975BB7"/>
    <w:rsid w:val="00984C9C"/>
    <w:rsid w:val="009A382F"/>
    <w:rsid w:val="009F4C44"/>
    <w:rsid w:val="00A4002E"/>
    <w:rsid w:val="00A46CEE"/>
    <w:rsid w:val="00A57C52"/>
    <w:rsid w:val="00A6196C"/>
    <w:rsid w:val="00A70272"/>
    <w:rsid w:val="00A8280D"/>
    <w:rsid w:val="00A84E45"/>
    <w:rsid w:val="00AD163D"/>
    <w:rsid w:val="00AD513B"/>
    <w:rsid w:val="00AD610E"/>
    <w:rsid w:val="00B01F64"/>
    <w:rsid w:val="00B51B4D"/>
    <w:rsid w:val="00BA09F8"/>
    <w:rsid w:val="00BB361E"/>
    <w:rsid w:val="00BD2D13"/>
    <w:rsid w:val="00C1059B"/>
    <w:rsid w:val="00C66557"/>
    <w:rsid w:val="00CA0604"/>
    <w:rsid w:val="00CA7E13"/>
    <w:rsid w:val="00CC33C7"/>
    <w:rsid w:val="00CD33AE"/>
    <w:rsid w:val="00D0208F"/>
    <w:rsid w:val="00D45464"/>
    <w:rsid w:val="00D922B8"/>
    <w:rsid w:val="00DA3CBB"/>
    <w:rsid w:val="00DE411A"/>
    <w:rsid w:val="00E02BB6"/>
    <w:rsid w:val="00E54B6C"/>
    <w:rsid w:val="00E57709"/>
    <w:rsid w:val="00E6512F"/>
    <w:rsid w:val="00E87EC1"/>
    <w:rsid w:val="00ED05CA"/>
    <w:rsid w:val="00EF3FBC"/>
    <w:rsid w:val="00F10277"/>
    <w:rsid w:val="00F354B0"/>
    <w:rsid w:val="00F54581"/>
    <w:rsid w:val="00F806B3"/>
    <w:rsid w:val="00FB2BC3"/>
    <w:rsid w:val="00FC6E16"/>
    <w:rsid w:val="00FD5B96"/>
    <w:rsid w:val="00FE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3880"/>
  <w15:chartTrackingRefBased/>
  <w15:docId w15:val="{6C36A415-B2FB-474E-973E-4735FB5B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9F"/>
  </w:style>
  <w:style w:type="paragraph" w:styleId="Footer">
    <w:name w:val="footer"/>
    <w:basedOn w:val="Normal"/>
    <w:link w:val="FooterChar"/>
    <w:uiPriority w:val="99"/>
    <w:unhideWhenUsed/>
    <w:rsid w:val="00542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9F"/>
  </w:style>
  <w:style w:type="character" w:styleId="CommentReference">
    <w:name w:val="annotation reference"/>
    <w:basedOn w:val="DefaultParagraphFont"/>
    <w:uiPriority w:val="99"/>
    <w:semiHidden/>
    <w:unhideWhenUsed/>
    <w:rsid w:val="00964B51"/>
    <w:rPr>
      <w:sz w:val="16"/>
      <w:szCs w:val="16"/>
    </w:rPr>
  </w:style>
  <w:style w:type="paragraph" w:styleId="CommentText">
    <w:name w:val="annotation text"/>
    <w:basedOn w:val="Normal"/>
    <w:link w:val="CommentTextChar"/>
    <w:uiPriority w:val="99"/>
    <w:semiHidden/>
    <w:unhideWhenUsed/>
    <w:rsid w:val="00964B51"/>
    <w:pPr>
      <w:spacing w:line="240" w:lineRule="auto"/>
    </w:pPr>
    <w:rPr>
      <w:sz w:val="20"/>
      <w:szCs w:val="20"/>
    </w:rPr>
  </w:style>
  <w:style w:type="character" w:customStyle="1" w:styleId="CommentTextChar">
    <w:name w:val="Comment Text Char"/>
    <w:basedOn w:val="DefaultParagraphFont"/>
    <w:link w:val="CommentText"/>
    <w:uiPriority w:val="99"/>
    <w:semiHidden/>
    <w:rsid w:val="00964B51"/>
    <w:rPr>
      <w:sz w:val="20"/>
      <w:szCs w:val="20"/>
    </w:rPr>
  </w:style>
  <w:style w:type="paragraph" w:styleId="BalloonText">
    <w:name w:val="Balloon Text"/>
    <w:basedOn w:val="Normal"/>
    <w:link w:val="BalloonTextChar"/>
    <w:uiPriority w:val="99"/>
    <w:semiHidden/>
    <w:unhideWhenUsed/>
    <w:rsid w:val="00964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B51"/>
    <w:rPr>
      <w:rFonts w:ascii="Segoe UI" w:hAnsi="Segoe UI" w:cs="Segoe UI"/>
      <w:sz w:val="18"/>
      <w:szCs w:val="18"/>
    </w:rPr>
  </w:style>
  <w:style w:type="paragraph" w:styleId="ListParagraph">
    <w:name w:val="List Paragraph"/>
    <w:basedOn w:val="Normal"/>
    <w:uiPriority w:val="34"/>
    <w:qFormat/>
    <w:rsid w:val="00964B51"/>
    <w:pPr>
      <w:ind w:left="720"/>
      <w:contextualSpacing/>
    </w:pPr>
  </w:style>
  <w:style w:type="character" w:styleId="Hyperlink">
    <w:name w:val="Hyperlink"/>
    <w:basedOn w:val="DefaultParagraphFont"/>
    <w:uiPriority w:val="99"/>
    <w:unhideWhenUsed/>
    <w:rsid w:val="002C04D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D0EB0"/>
    <w:rPr>
      <w:b/>
      <w:bCs/>
    </w:rPr>
  </w:style>
  <w:style w:type="character" w:customStyle="1" w:styleId="CommentSubjectChar">
    <w:name w:val="Comment Subject Char"/>
    <w:basedOn w:val="CommentTextChar"/>
    <w:link w:val="CommentSubject"/>
    <w:uiPriority w:val="99"/>
    <w:semiHidden/>
    <w:rsid w:val="003D0EB0"/>
    <w:rPr>
      <w:b/>
      <w:bCs/>
      <w:sz w:val="20"/>
      <w:szCs w:val="20"/>
    </w:rPr>
  </w:style>
  <w:style w:type="paragraph" w:styleId="FootnoteText">
    <w:name w:val="footnote text"/>
    <w:basedOn w:val="Normal"/>
    <w:link w:val="FootnoteTextChar"/>
    <w:uiPriority w:val="99"/>
    <w:semiHidden/>
    <w:unhideWhenUsed/>
    <w:rsid w:val="007603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3B7"/>
    <w:rPr>
      <w:sz w:val="20"/>
      <w:szCs w:val="20"/>
    </w:rPr>
  </w:style>
  <w:style w:type="character" w:styleId="FootnoteReference">
    <w:name w:val="footnote reference"/>
    <w:basedOn w:val="DefaultParagraphFont"/>
    <w:uiPriority w:val="99"/>
    <w:semiHidden/>
    <w:unhideWhenUsed/>
    <w:rsid w:val="007603B7"/>
    <w:rPr>
      <w:vertAlign w:val="superscript"/>
    </w:rPr>
  </w:style>
  <w:style w:type="character" w:styleId="UnresolvedMention">
    <w:name w:val="Unresolved Mention"/>
    <w:basedOn w:val="DefaultParagraphFont"/>
    <w:uiPriority w:val="99"/>
    <w:semiHidden/>
    <w:unhideWhenUsed/>
    <w:rsid w:val="009A3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ridop.ri.gov/about-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dop.ri.gov/agency-procurement-club-and-campus/agency-procurement-libr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dop.ri.gov/agency-procurement-club-and-campus/agency-procurement-camp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idop.ri.gov/agency-procurement-club-and-campus/agency-procurement-library" TargetMode="External"/><Relationship Id="rId4" Type="http://schemas.openxmlformats.org/officeDocument/2006/relationships/settings" Target="settings.xml"/><Relationship Id="rId9" Type="http://schemas.openxmlformats.org/officeDocument/2006/relationships/hyperlink" Target="https://ridop.ri.gov/agency-procurement-club-and-campus/agency-procurement-campus" TargetMode="External"/><Relationship Id="rId14" Type="http://schemas.openxmlformats.org/officeDocument/2006/relationships/hyperlink" Target="https://ridop.ri.gov/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D244-2CFF-4556-935D-E7E27367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Mertz, Kate</dc:creator>
  <cp:keywords/>
  <dc:description/>
  <cp:lastModifiedBy>Pomfret, Alicia (DOA)</cp:lastModifiedBy>
  <cp:revision>6</cp:revision>
  <cp:lastPrinted>2017-10-13T19:58:00Z</cp:lastPrinted>
  <dcterms:created xsi:type="dcterms:W3CDTF">2023-08-18T14:47:00Z</dcterms:created>
  <dcterms:modified xsi:type="dcterms:W3CDTF">2023-08-18T16:00:00Z</dcterms:modified>
</cp:coreProperties>
</file>